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8A2EC" w14:textId="77777777" w:rsidR="000432EF" w:rsidRPr="00AF696B" w:rsidRDefault="000432EF" w:rsidP="000432EF">
      <w:pPr>
        <w:jc w:val="center"/>
        <w:outlineLvl w:val="0"/>
        <w:rPr>
          <w:rFonts w:ascii="Comic Sans MS" w:hAnsi="Comic Sans MS"/>
          <w:b/>
          <w:sz w:val="32"/>
        </w:rPr>
      </w:pPr>
      <w:r>
        <w:rPr>
          <w:rFonts w:ascii="Comic Sans MS" w:hAnsi="Comic Sans MS"/>
          <w:b/>
          <w:sz w:val="32"/>
        </w:rPr>
        <w:t>Réunion du Bureau</w:t>
      </w:r>
      <w:r w:rsidRPr="00AF696B">
        <w:rPr>
          <w:rFonts w:ascii="Comic Sans MS" w:hAnsi="Comic Sans MS"/>
          <w:b/>
          <w:sz w:val="32"/>
        </w:rPr>
        <w:t xml:space="preserve"> du SNCO</w:t>
      </w:r>
    </w:p>
    <w:p w14:paraId="118F1B2B" w14:textId="672ED23E" w:rsidR="000432EF" w:rsidRPr="00AF696B" w:rsidRDefault="008029EA" w:rsidP="000432EF">
      <w:pPr>
        <w:jc w:val="center"/>
        <w:outlineLvl w:val="0"/>
        <w:rPr>
          <w:rFonts w:ascii="Comic Sans MS" w:hAnsi="Comic Sans MS"/>
          <w:b/>
        </w:rPr>
      </w:pPr>
      <w:r>
        <w:rPr>
          <w:rFonts w:ascii="Comic Sans MS" w:hAnsi="Comic Sans MS"/>
          <w:b/>
        </w:rPr>
        <w:t>01/07/2019</w:t>
      </w:r>
      <w:r w:rsidR="00A25DAE">
        <w:rPr>
          <w:rFonts w:ascii="Comic Sans MS" w:hAnsi="Comic Sans MS"/>
          <w:b/>
        </w:rPr>
        <w:t xml:space="preserve"> ; </w:t>
      </w:r>
      <w:r w:rsidR="003464BF">
        <w:rPr>
          <w:rFonts w:ascii="Comic Sans MS" w:hAnsi="Comic Sans MS"/>
          <w:b/>
        </w:rPr>
        <w:t>20h ; visioconférence</w:t>
      </w:r>
    </w:p>
    <w:p w14:paraId="3A11F585" w14:textId="77777777" w:rsidR="000432EF" w:rsidRDefault="000432EF" w:rsidP="000432EF"/>
    <w:p w14:paraId="5E04D24C" w14:textId="77777777" w:rsidR="000432EF" w:rsidRDefault="000432EF" w:rsidP="000432EF">
      <w:pPr>
        <w:jc w:val="center"/>
        <w:rPr>
          <w:rFonts w:ascii="Comic Sans MS" w:hAnsi="Comic Sans MS"/>
          <w:b/>
        </w:rPr>
      </w:pPr>
      <w:r w:rsidRPr="00043A19">
        <w:rPr>
          <w:rFonts w:ascii="Comic Sans MS" w:hAnsi="Comic Sans MS"/>
          <w:b/>
        </w:rPr>
        <w:t>Ordre du jour</w:t>
      </w:r>
    </w:p>
    <w:p w14:paraId="7A04856C" w14:textId="77777777" w:rsidR="000432EF" w:rsidRDefault="000432EF" w:rsidP="000432EF">
      <w:pPr>
        <w:jc w:val="center"/>
        <w:rPr>
          <w:rFonts w:ascii="Comic Sans MS" w:hAnsi="Comic Sans MS"/>
          <w:b/>
        </w:rPr>
      </w:pPr>
    </w:p>
    <w:p w14:paraId="35654E7E" w14:textId="7763B18E" w:rsidR="003744AB" w:rsidRPr="00587565" w:rsidRDefault="00282EBC" w:rsidP="003744AB">
      <w:pPr>
        <w:rPr>
          <w:rFonts w:ascii="Comic Sans MS" w:hAnsi="Comic Sans MS"/>
          <w:b/>
        </w:rPr>
      </w:pPr>
      <w:r>
        <w:rPr>
          <w:rFonts w:ascii="Comic Sans MS" w:hAnsi="Comic Sans MS"/>
          <w:b/>
        </w:rPr>
        <w:t>1/ Validation</w:t>
      </w:r>
      <w:r w:rsidR="00F507F3">
        <w:rPr>
          <w:rFonts w:ascii="Comic Sans MS" w:hAnsi="Comic Sans MS"/>
          <w:b/>
        </w:rPr>
        <w:t>/Discussion</w:t>
      </w:r>
      <w:r>
        <w:rPr>
          <w:rFonts w:ascii="Comic Sans MS" w:hAnsi="Comic Sans MS"/>
          <w:b/>
        </w:rPr>
        <w:t xml:space="preserve"> dernier</w:t>
      </w:r>
      <w:r w:rsidR="001872EC">
        <w:rPr>
          <w:rFonts w:ascii="Comic Sans MS" w:hAnsi="Comic Sans MS"/>
          <w:b/>
        </w:rPr>
        <w:t>s</w:t>
      </w:r>
      <w:r>
        <w:rPr>
          <w:rFonts w:ascii="Comic Sans MS" w:hAnsi="Comic Sans MS"/>
          <w:b/>
        </w:rPr>
        <w:t xml:space="preserve"> CR </w:t>
      </w:r>
      <w:r w:rsidR="00F507F3">
        <w:rPr>
          <w:rFonts w:ascii="Comic Sans MS" w:hAnsi="Comic Sans MS"/>
          <w:b/>
        </w:rPr>
        <w:t>directoires/CNP</w:t>
      </w:r>
    </w:p>
    <w:p w14:paraId="27C2A232" w14:textId="0FFA5AEE" w:rsidR="000432EF" w:rsidRDefault="000432EF" w:rsidP="000432EF">
      <w:pPr>
        <w:widowControl w:val="0"/>
        <w:autoSpaceDE w:val="0"/>
        <w:autoSpaceDN w:val="0"/>
        <w:adjustRightInd w:val="0"/>
        <w:rPr>
          <w:rFonts w:ascii="Comic Sans MS" w:eastAsiaTheme="minorEastAsia" w:hAnsi="Comic Sans MS" w:cs="Comic Sans MS"/>
          <w:b/>
          <w:lang w:eastAsia="ja-JP"/>
        </w:rPr>
      </w:pPr>
      <w:r w:rsidRPr="00466601">
        <w:rPr>
          <w:rFonts w:ascii="Comic Sans MS" w:hAnsi="Comic Sans MS"/>
          <w:b/>
        </w:rPr>
        <w:t>2/</w:t>
      </w:r>
      <w:r w:rsidRPr="00827D19">
        <w:rPr>
          <w:rFonts w:ascii="Comic Sans MS" w:eastAsiaTheme="minorEastAsia" w:hAnsi="Comic Sans MS" w:cs="Comic Sans MS"/>
          <w:lang w:eastAsia="ja-JP"/>
        </w:rPr>
        <w:t xml:space="preserve"> </w:t>
      </w:r>
      <w:r w:rsidR="00A60C30">
        <w:rPr>
          <w:rFonts w:ascii="Comic Sans MS" w:eastAsiaTheme="minorEastAsia" w:hAnsi="Comic Sans MS" w:cs="Comic Sans MS"/>
          <w:b/>
          <w:lang w:eastAsia="ja-JP"/>
        </w:rPr>
        <w:t>Bilan CNP-SOFCOT : BL</w:t>
      </w:r>
    </w:p>
    <w:p w14:paraId="127F2525" w14:textId="04E57D62" w:rsidR="007A3901" w:rsidRDefault="007A3901" w:rsidP="000432EF">
      <w:pPr>
        <w:widowControl w:val="0"/>
        <w:autoSpaceDE w:val="0"/>
        <w:autoSpaceDN w:val="0"/>
        <w:adjustRightInd w:val="0"/>
        <w:rPr>
          <w:rFonts w:ascii="Comic Sans MS" w:eastAsiaTheme="minorEastAsia" w:hAnsi="Comic Sans MS" w:cs="Comic Sans MS"/>
          <w:bCs/>
          <w:lang w:eastAsia="ja-JP"/>
        </w:rPr>
      </w:pPr>
      <w:r>
        <w:rPr>
          <w:rFonts w:ascii="Comic Sans MS" w:eastAsiaTheme="minorEastAsia" w:hAnsi="Comic Sans MS" w:cs="Comic Sans MS"/>
          <w:bCs/>
          <w:lang w:eastAsia="ja-JP"/>
        </w:rPr>
        <w:t>L’</w:t>
      </w:r>
      <w:r w:rsidRPr="00C47CA0">
        <w:rPr>
          <w:rFonts w:ascii="Comic Sans MS" w:eastAsiaTheme="minorEastAsia" w:hAnsi="Comic Sans MS" w:cs="Comic Sans MS"/>
          <w:bCs/>
          <w:lang w:eastAsia="ja-JP"/>
        </w:rPr>
        <w:t>EdS</w:t>
      </w:r>
      <w:r>
        <w:rPr>
          <w:rFonts w:ascii="Comic Sans MS" w:eastAsiaTheme="minorEastAsia" w:hAnsi="Comic Sans MS" w:cs="Comic Sans MS"/>
          <w:bCs/>
          <w:lang w:eastAsia="ja-JP"/>
        </w:rPr>
        <w:t>-</w:t>
      </w:r>
      <w:r w:rsidRPr="00C47CA0">
        <w:rPr>
          <w:rFonts w:ascii="Comic Sans MS" w:eastAsiaTheme="minorEastAsia" w:hAnsi="Comic Sans MS" w:cs="Comic Sans MS"/>
          <w:bCs/>
          <w:lang w:eastAsia="ja-JP"/>
        </w:rPr>
        <w:t xml:space="preserve">expérimentation </w:t>
      </w:r>
      <w:r>
        <w:rPr>
          <w:rFonts w:ascii="Comic Sans MS" w:eastAsiaTheme="minorEastAsia" w:hAnsi="Comic Sans MS" w:cs="Comic Sans MS"/>
          <w:bCs/>
          <w:lang w:eastAsia="ja-JP"/>
        </w:rPr>
        <w:t xml:space="preserve">est </w:t>
      </w:r>
      <w:r w:rsidRPr="00C47CA0">
        <w:rPr>
          <w:rFonts w:ascii="Comic Sans MS" w:eastAsiaTheme="minorEastAsia" w:hAnsi="Comic Sans MS" w:cs="Comic Sans MS"/>
          <w:bCs/>
          <w:lang w:eastAsia="ja-JP"/>
        </w:rPr>
        <w:t>lancée</w:t>
      </w:r>
      <w:r>
        <w:rPr>
          <w:rFonts w:ascii="Comic Sans MS" w:eastAsiaTheme="minorEastAsia" w:hAnsi="Comic Sans MS" w:cs="Comic Sans MS"/>
          <w:bCs/>
          <w:lang w:eastAsia="ja-JP"/>
        </w:rPr>
        <w:t xml:space="preserve">, mais la Ministre renonce à la généralisation de l’EdS, considérant que le système n’est pas </w:t>
      </w:r>
      <w:r w:rsidR="00BE18E8">
        <w:rPr>
          <w:rFonts w:ascii="Comic Sans MS" w:eastAsiaTheme="minorEastAsia" w:hAnsi="Comic Sans MS" w:cs="Comic Sans MS"/>
          <w:bCs/>
          <w:lang w:eastAsia="ja-JP"/>
        </w:rPr>
        <w:t>mature »</w:t>
      </w:r>
      <w:r>
        <w:rPr>
          <w:rFonts w:ascii="Comic Sans MS" w:eastAsiaTheme="minorEastAsia" w:hAnsi="Comic Sans MS" w:cs="Comic Sans MS"/>
          <w:bCs/>
          <w:lang w:eastAsia="ja-JP"/>
        </w:rPr>
        <w:t>.</w:t>
      </w:r>
      <w:bookmarkStart w:id="0" w:name="_GoBack"/>
      <w:bookmarkEnd w:id="0"/>
    </w:p>
    <w:p w14:paraId="738C317F" w14:textId="77777777" w:rsidR="007A3901" w:rsidRDefault="007A3901" w:rsidP="000432EF">
      <w:pPr>
        <w:widowControl w:val="0"/>
        <w:autoSpaceDE w:val="0"/>
        <w:autoSpaceDN w:val="0"/>
        <w:adjustRightInd w:val="0"/>
        <w:rPr>
          <w:rFonts w:ascii="Comic Sans MS" w:eastAsiaTheme="minorEastAsia" w:hAnsi="Comic Sans MS" w:cs="Comic Sans MS"/>
          <w:bCs/>
          <w:lang w:eastAsia="ja-JP"/>
        </w:rPr>
      </w:pPr>
      <w:r>
        <w:rPr>
          <w:rFonts w:ascii="Comic Sans MS" w:eastAsiaTheme="minorEastAsia" w:hAnsi="Comic Sans MS" w:cs="Comic Sans MS"/>
          <w:bCs/>
          <w:lang w:eastAsia="ja-JP"/>
        </w:rPr>
        <w:t xml:space="preserve">La SOFCOT, contactée par la DGOS et CNAM, a souhaité garder contact avec ces instances, mais a clairement refusé l’EdS, l’a fait savoir, et envisage plutôt de travailler sur le parcours de soins des PTH et PTG. </w:t>
      </w:r>
    </w:p>
    <w:p w14:paraId="5C3DC6B6" w14:textId="335F8C0A" w:rsidR="007A3901" w:rsidRPr="007A3901" w:rsidRDefault="007A3901" w:rsidP="000432EF">
      <w:pPr>
        <w:widowControl w:val="0"/>
        <w:autoSpaceDE w:val="0"/>
        <w:autoSpaceDN w:val="0"/>
        <w:adjustRightInd w:val="0"/>
        <w:rPr>
          <w:rFonts w:ascii="Comic Sans MS" w:eastAsiaTheme="minorEastAsia" w:hAnsi="Comic Sans MS" w:cs="Comic Sans MS"/>
          <w:bCs/>
          <w:lang w:eastAsia="ja-JP"/>
        </w:rPr>
      </w:pPr>
      <w:r>
        <w:rPr>
          <w:rFonts w:ascii="Comic Sans MS" w:eastAsiaTheme="minorEastAsia" w:hAnsi="Comic Sans MS" w:cs="Comic Sans MS"/>
          <w:bCs/>
          <w:lang w:eastAsia="ja-JP"/>
        </w:rPr>
        <w:t xml:space="preserve">Une </w:t>
      </w:r>
      <w:r>
        <w:rPr>
          <w:rFonts w:ascii="Comic Sans MS" w:eastAsiaTheme="minorEastAsia" w:hAnsi="Comic Sans MS" w:cs="Comic Sans MS"/>
          <w:b/>
          <w:lang w:eastAsia="ja-JP"/>
        </w:rPr>
        <w:t>Commission « parcours de soins » </w:t>
      </w:r>
      <w:r w:rsidRPr="007A3901">
        <w:rPr>
          <w:rFonts w:ascii="Comic Sans MS" w:eastAsiaTheme="minorEastAsia" w:hAnsi="Comic Sans MS" w:cs="Comic Sans MS"/>
          <w:bCs/>
          <w:lang w:eastAsia="ja-JP"/>
        </w:rPr>
        <w:t>est donc créée.</w:t>
      </w:r>
    </w:p>
    <w:p w14:paraId="737E7095" w14:textId="4F5A965A" w:rsidR="007A3901" w:rsidRDefault="007A3901" w:rsidP="000432EF">
      <w:pPr>
        <w:widowControl w:val="0"/>
        <w:autoSpaceDE w:val="0"/>
        <w:autoSpaceDN w:val="0"/>
        <w:adjustRightInd w:val="0"/>
        <w:rPr>
          <w:rFonts w:ascii="Comic Sans MS" w:eastAsiaTheme="minorEastAsia" w:hAnsi="Comic Sans MS" w:cs="Comic Sans MS"/>
          <w:bCs/>
          <w:lang w:eastAsia="ja-JP"/>
        </w:rPr>
      </w:pPr>
      <w:r>
        <w:rPr>
          <w:rFonts w:ascii="Comic Sans MS" w:eastAsiaTheme="minorEastAsia" w:hAnsi="Comic Sans MS" w:cs="Comic Sans MS"/>
          <w:bCs/>
          <w:lang w:eastAsia="ja-JP"/>
        </w:rPr>
        <w:t>Le Dr J.Villeminot, de Haguenau, a déposé un projet de valorisation de l’activité orthopédique jugée « qualité », au sein d’un groupe « VOQS », qui a déposé une demande d’AMI dans le cadre de la Loi Santé. Des liens d’intérêt économique (société digikare) ne lui permettent pas de créer une commission SOFCOT, mais le Prof Stéphane BOISGARD souhaite en prendre la présidence.</w:t>
      </w:r>
      <w:r>
        <w:rPr>
          <w:rFonts w:ascii="Comic Sans MS" w:eastAsiaTheme="minorEastAsia" w:hAnsi="Comic Sans MS" w:cs="Comic Sans MS"/>
          <w:bCs/>
          <w:lang w:eastAsia="ja-JP"/>
        </w:rPr>
        <w:br/>
        <w:t>Compte tenu de l’enjeu professionnel, le SNCO demande et obtient 2 postes de membre, dont le président es-qualité.</w:t>
      </w:r>
    </w:p>
    <w:p w14:paraId="6146D74E" w14:textId="580F4A24" w:rsidR="007A3901" w:rsidRPr="007A3901" w:rsidRDefault="007A3901" w:rsidP="000432EF">
      <w:pPr>
        <w:widowControl w:val="0"/>
        <w:autoSpaceDE w:val="0"/>
        <w:autoSpaceDN w:val="0"/>
        <w:adjustRightInd w:val="0"/>
        <w:rPr>
          <w:rFonts w:ascii="Comic Sans MS" w:eastAsiaTheme="minorEastAsia" w:hAnsi="Comic Sans MS" w:cs="Comic Sans MS"/>
          <w:bCs/>
          <w:lang w:eastAsia="ja-JP"/>
        </w:rPr>
      </w:pPr>
      <w:r>
        <w:rPr>
          <w:rFonts w:ascii="Comic Sans MS" w:eastAsiaTheme="minorEastAsia" w:hAnsi="Comic Sans MS" w:cs="Comic Sans MS"/>
          <w:bCs/>
          <w:lang w:eastAsia="ja-JP"/>
        </w:rPr>
        <w:t>Pierre DEVALLET se propose en 2° membre, le sujet étant essentiellement « privé ».</w:t>
      </w:r>
    </w:p>
    <w:p w14:paraId="70307A66" w14:textId="6C36612A" w:rsidR="000A345F" w:rsidRPr="00466601" w:rsidRDefault="000A345F" w:rsidP="007A3901">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ab/>
      </w:r>
    </w:p>
    <w:p w14:paraId="2B16E48D" w14:textId="70A2B04E" w:rsidR="00A60C30" w:rsidRDefault="00282EBC" w:rsidP="000432EF">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3</w:t>
      </w:r>
      <w:r w:rsidR="00A60C30">
        <w:rPr>
          <w:rFonts w:ascii="Comic Sans MS" w:eastAsiaTheme="minorEastAsia" w:hAnsi="Comic Sans MS" w:cs="Comic Sans MS"/>
          <w:b/>
          <w:lang w:eastAsia="ja-JP"/>
        </w:rPr>
        <w:t xml:space="preserve">/ </w:t>
      </w:r>
      <w:r>
        <w:rPr>
          <w:rFonts w:ascii="Comic Sans MS" w:eastAsiaTheme="minorEastAsia" w:hAnsi="Comic Sans MS" w:cs="Comic Sans MS"/>
          <w:b/>
          <w:lang w:eastAsia="ja-JP"/>
        </w:rPr>
        <w:t>S</w:t>
      </w:r>
      <w:r w:rsidR="00A60C30" w:rsidRPr="00466601">
        <w:rPr>
          <w:rFonts w:ascii="Comic Sans MS" w:eastAsiaTheme="minorEastAsia" w:hAnsi="Comic Sans MS" w:cs="Comic Sans MS"/>
          <w:b/>
          <w:lang w:eastAsia="ja-JP"/>
        </w:rPr>
        <w:t>éance professionnelle</w:t>
      </w:r>
      <w:r w:rsidR="001872EC">
        <w:rPr>
          <w:rFonts w:ascii="Comic Sans MS" w:eastAsiaTheme="minorEastAsia" w:hAnsi="Comic Sans MS" w:cs="Comic Sans MS"/>
          <w:b/>
          <w:lang w:eastAsia="ja-JP"/>
        </w:rPr>
        <w:t> : sujet ?</w:t>
      </w:r>
      <w:r w:rsidR="003464BF">
        <w:rPr>
          <w:rFonts w:ascii="Comic Sans MS" w:eastAsiaTheme="minorEastAsia" w:hAnsi="Comic Sans MS" w:cs="Comic Sans MS"/>
          <w:b/>
          <w:lang w:eastAsia="ja-JP"/>
        </w:rPr>
        <w:t xml:space="preserve"> avenir ?</w:t>
      </w:r>
    </w:p>
    <w:p w14:paraId="4D5859D2" w14:textId="77777777" w:rsidR="002235A0" w:rsidRDefault="002235A0" w:rsidP="000432EF">
      <w:pPr>
        <w:widowControl w:val="0"/>
        <w:autoSpaceDE w:val="0"/>
        <w:autoSpaceDN w:val="0"/>
        <w:adjustRightInd w:val="0"/>
        <w:rPr>
          <w:rFonts w:ascii="Helvetica" w:eastAsiaTheme="minorEastAsia" w:hAnsi="Helvetica" w:cs="Helvetica"/>
          <w:sz w:val="26"/>
          <w:szCs w:val="26"/>
          <w:lang w:eastAsia="ja-JP"/>
        </w:rPr>
      </w:pPr>
      <w:r>
        <w:rPr>
          <w:rFonts w:ascii="Comic Sans MS" w:eastAsiaTheme="minorEastAsia" w:hAnsi="Comic Sans MS" w:cs="Comic Sans MS"/>
          <w:b/>
          <w:lang w:eastAsia="ja-JP"/>
        </w:rPr>
        <w:tab/>
        <w:t xml:space="preserve">mercredi 12 novembre 2019 : </w:t>
      </w:r>
      <w:r>
        <w:rPr>
          <w:rFonts w:ascii="Helvetica" w:eastAsiaTheme="minorEastAsia" w:hAnsi="Helvetica" w:cs="Helvetica"/>
          <w:sz w:val="26"/>
          <w:szCs w:val="26"/>
          <w:lang w:eastAsia="ja-JP"/>
        </w:rPr>
        <w:t xml:space="preserve">9.30-11.00Séance professionnelle </w:t>
      </w:r>
    </w:p>
    <w:p w14:paraId="2C031683" w14:textId="5D9C1D05" w:rsidR="002235A0" w:rsidRDefault="002235A0" w:rsidP="002235A0">
      <w:pPr>
        <w:widowControl w:val="0"/>
        <w:autoSpaceDE w:val="0"/>
        <w:autoSpaceDN w:val="0"/>
        <w:adjustRightInd w:val="0"/>
        <w:ind w:firstLine="708"/>
        <w:rPr>
          <w:rFonts w:ascii="Helvetica" w:eastAsiaTheme="minorEastAsia" w:hAnsi="Helvetica" w:cs="Helvetica"/>
          <w:sz w:val="26"/>
          <w:szCs w:val="26"/>
          <w:lang w:eastAsia="ja-JP"/>
        </w:rPr>
      </w:pPr>
      <w:r>
        <w:rPr>
          <w:rFonts w:ascii="Helvetica" w:eastAsiaTheme="minorEastAsia" w:hAnsi="Helvetica" w:cs="Helvetica"/>
          <w:sz w:val="26"/>
          <w:szCs w:val="26"/>
          <w:lang w:eastAsia="ja-JP"/>
        </w:rPr>
        <w:t>suivie de l’assemblée générale du SNCO (11.00-12.30)</w:t>
      </w:r>
    </w:p>
    <w:p w14:paraId="7CD612BA" w14:textId="7152B313" w:rsidR="007A3901" w:rsidRDefault="007A3901" w:rsidP="007A3901">
      <w:pPr>
        <w:widowControl w:val="0"/>
        <w:autoSpaceDE w:val="0"/>
        <w:autoSpaceDN w:val="0"/>
        <w:adjustRightInd w:val="0"/>
        <w:ind w:firstLine="708"/>
        <w:rPr>
          <w:rFonts w:ascii="Helvetica" w:eastAsiaTheme="minorEastAsia" w:hAnsi="Helvetica" w:cs="Helvetica"/>
          <w:sz w:val="26"/>
          <w:szCs w:val="26"/>
          <w:lang w:eastAsia="ja-JP"/>
        </w:rPr>
      </w:pPr>
      <w:r>
        <w:rPr>
          <w:rFonts w:ascii="Helvetica" w:eastAsiaTheme="minorEastAsia" w:hAnsi="Helvetica" w:cs="Helvetica"/>
          <w:sz w:val="26"/>
          <w:szCs w:val="26"/>
          <w:lang w:eastAsia="ja-JP"/>
        </w:rPr>
        <w:t xml:space="preserve">Sujets sont proposés: </w:t>
      </w:r>
    </w:p>
    <w:p w14:paraId="3B9966B3" w14:textId="5CF908F6" w:rsidR="007A3901" w:rsidRDefault="007A3901" w:rsidP="007A3901">
      <w:pPr>
        <w:pStyle w:val="Paragraphedeliste"/>
        <w:widowControl w:val="0"/>
        <w:numPr>
          <w:ilvl w:val="0"/>
          <w:numId w:val="8"/>
        </w:numPr>
        <w:autoSpaceDE w:val="0"/>
        <w:autoSpaceDN w:val="0"/>
        <w:adjustRightInd w:val="0"/>
        <w:rPr>
          <w:rFonts w:ascii="Helvetica" w:eastAsiaTheme="minorEastAsia" w:hAnsi="Helvetica" w:cs="Helvetica"/>
          <w:sz w:val="26"/>
          <w:szCs w:val="26"/>
          <w:lang w:eastAsia="ja-JP"/>
        </w:rPr>
      </w:pPr>
      <w:r w:rsidRPr="0044375C">
        <w:rPr>
          <w:rFonts w:ascii="Helvetica" w:eastAsiaTheme="minorEastAsia" w:hAnsi="Helvetica" w:cs="Helvetica"/>
          <w:sz w:val="26"/>
          <w:szCs w:val="26"/>
          <w:lang w:eastAsia="ja-JP"/>
        </w:rPr>
        <w:t>honoraires, salaires, …</w:t>
      </w:r>
      <w:r w:rsidR="007A738D">
        <w:rPr>
          <w:rFonts w:ascii="Helvetica" w:eastAsiaTheme="minorEastAsia" w:hAnsi="Helvetica" w:cs="Helvetica"/>
          <w:sz w:val="26"/>
          <w:szCs w:val="26"/>
          <w:lang w:eastAsia="ja-JP"/>
        </w:rPr>
        <w:t>(Pierre DEVALLET)</w:t>
      </w:r>
    </w:p>
    <w:p w14:paraId="0705C80F" w14:textId="77777777" w:rsidR="007A3901" w:rsidRDefault="007A3901" w:rsidP="007A3901">
      <w:pPr>
        <w:pStyle w:val="Paragraphedeliste"/>
        <w:widowControl w:val="0"/>
        <w:numPr>
          <w:ilvl w:val="0"/>
          <w:numId w:val="8"/>
        </w:numPr>
        <w:autoSpaceDE w:val="0"/>
        <w:autoSpaceDN w:val="0"/>
        <w:adjustRightInd w:val="0"/>
        <w:rPr>
          <w:rFonts w:ascii="Helvetica" w:eastAsiaTheme="minorEastAsia" w:hAnsi="Helvetica" w:cs="Helvetica"/>
          <w:sz w:val="26"/>
          <w:szCs w:val="26"/>
          <w:lang w:eastAsia="ja-JP"/>
        </w:rPr>
      </w:pPr>
      <w:r>
        <w:rPr>
          <w:rFonts w:ascii="Helvetica" w:eastAsiaTheme="minorEastAsia" w:hAnsi="Helvetica" w:cs="Helvetica"/>
          <w:sz w:val="26"/>
          <w:szCs w:val="26"/>
          <w:lang w:eastAsia="ja-JP"/>
        </w:rPr>
        <w:t>« la maladresse » : fautive ou non fautive ?(Pierre Devallet)</w:t>
      </w:r>
    </w:p>
    <w:p w14:paraId="03D89190" w14:textId="77777777" w:rsidR="007A3901" w:rsidRDefault="007A3901" w:rsidP="007A3901">
      <w:pPr>
        <w:pStyle w:val="Paragraphedeliste"/>
        <w:widowControl w:val="0"/>
        <w:numPr>
          <w:ilvl w:val="0"/>
          <w:numId w:val="8"/>
        </w:numPr>
        <w:autoSpaceDE w:val="0"/>
        <w:autoSpaceDN w:val="0"/>
        <w:adjustRightInd w:val="0"/>
        <w:rPr>
          <w:rFonts w:ascii="Helvetica" w:eastAsiaTheme="minorEastAsia" w:hAnsi="Helvetica" w:cs="Helvetica"/>
          <w:sz w:val="26"/>
          <w:szCs w:val="26"/>
          <w:lang w:eastAsia="ja-JP"/>
        </w:rPr>
      </w:pPr>
      <w:r>
        <w:rPr>
          <w:rFonts w:ascii="Helvetica" w:eastAsiaTheme="minorEastAsia" w:hAnsi="Helvetica" w:cs="Helvetica"/>
          <w:sz w:val="26"/>
          <w:szCs w:val="26"/>
          <w:lang w:eastAsia="ja-JP"/>
        </w:rPr>
        <w:t>Point pratique décret IBODEs (C.Averous)</w:t>
      </w:r>
    </w:p>
    <w:p w14:paraId="2654F7F0" w14:textId="77777777" w:rsidR="007A3901" w:rsidRPr="0044375C" w:rsidRDefault="007A3901" w:rsidP="007A3901">
      <w:pPr>
        <w:pStyle w:val="Paragraphedeliste"/>
        <w:widowControl w:val="0"/>
        <w:numPr>
          <w:ilvl w:val="0"/>
          <w:numId w:val="8"/>
        </w:numPr>
        <w:autoSpaceDE w:val="0"/>
        <w:autoSpaceDN w:val="0"/>
        <w:adjustRightInd w:val="0"/>
        <w:rPr>
          <w:rFonts w:ascii="Helvetica" w:eastAsiaTheme="minorEastAsia" w:hAnsi="Helvetica" w:cs="Helvetica"/>
          <w:sz w:val="26"/>
          <w:szCs w:val="26"/>
          <w:lang w:eastAsia="ja-JP"/>
        </w:rPr>
      </w:pPr>
      <w:r>
        <w:rPr>
          <w:rFonts w:ascii="Helvetica" w:eastAsiaTheme="minorEastAsia" w:hAnsi="Helvetica" w:cs="Helvetica"/>
          <w:sz w:val="26"/>
          <w:szCs w:val="26"/>
          <w:lang w:eastAsia="ja-JP"/>
        </w:rPr>
        <w:t>Loi BUZIN impact professionnel (F.Loubignac et Patrice Papin)</w:t>
      </w:r>
    </w:p>
    <w:p w14:paraId="49122FC5" w14:textId="77777777" w:rsidR="007A3901" w:rsidRDefault="007A3901" w:rsidP="002235A0">
      <w:pPr>
        <w:widowControl w:val="0"/>
        <w:autoSpaceDE w:val="0"/>
        <w:autoSpaceDN w:val="0"/>
        <w:adjustRightInd w:val="0"/>
        <w:ind w:firstLine="708"/>
        <w:rPr>
          <w:rFonts w:ascii="Helvetica" w:eastAsiaTheme="minorEastAsia" w:hAnsi="Helvetica" w:cs="Helvetica"/>
          <w:sz w:val="26"/>
          <w:szCs w:val="26"/>
          <w:lang w:eastAsia="ja-JP"/>
        </w:rPr>
      </w:pPr>
    </w:p>
    <w:p w14:paraId="7DCC082A" w14:textId="77777777" w:rsidR="007A3901" w:rsidRDefault="007A3901" w:rsidP="002235A0">
      <w:pPr>
        <w:widowControl w:val="0"/>
        <w:autoSpaceDE w:val="0"/>
        <w:autoSpaceDN w:val="0"/>
        <w:adjustRightInd w:val="0"/>
        <w:ind w:firstLine="708"/>
        <w:rPr>
          <w:rFonts w:ascii="Comic Sans MS" w:eastAsiaTheme="minorEastAsia" w:hAnsi="Comic Sans MS" w:cs="Comic Sans MS"/>
          <w:b/>
          <w:lang w:eastAsia="ja-JP"/>
        </w:rPr>
      </w:pPr>
    </w:p>
    <w:p w14:paraId="76828D23" w14:textId="06A35B7C" w:rsidR="00A60C30" w:rsidRPr="00804D2D" w:rsidRDefault="00282EBC" w:rsidP="00A60C30">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b/>
          <w:lang w:eastAsia="ja-JP"/>
        </w:rPr>
        <w:t>4</w:t>
      </w:r>
      <w:r w:rsidR="000432EF" w:rsidRPr="00466601">
        <w:rPr>
          <w:rFonts w:ascii="Comic Sans MS" w:eastAsiaTheme="minorEastAsia" w:hAnsi="Comic Sans MS" w:cs="Comic Sans MS"/>
          <w:b/>
          <w:lang w:eastAsia="ja-JP"/>
        </w:rPr>
        <w:t xml:space="preserve">/ </w:t>
      </w:r>
      <w:r>
        <w:rPr>
          <w:rFonts w:ascii="Comic Sans MS" w:eastAsiaTheme="minorEastAsia" w:hAnsi="Comic Sans MS" w:cs="Comic Sans MS"/>
          <w:b/>
          <w:lang w:eastAsia="ja-JP"/>
        </w:rPr>
        <w:t>Orthorisq</w:t>
      </w:r>
    </w:p>
    <w:p w14:paraId="1B625A4F" w14:textId="58D9B768" w:rsidR="00B95F5D" w:rsidRDefault="00804D2D" w:rsidP="003464BF">
      <w:pPr>
        <w:pStyle w:val="Paragraphedeliste"/>
        <w:widowControl w:val="0"/>
        <w:numPr>
          <w:ilvl w:val="0"/>
          <w:numId w:val="7"/>
        </w:numPr>
        <w:autoSpaceDE w:val="0"/>
        <w:autoSpaceDN w:val="0"/>
        <w:adjustRightInd w:val="0"/>
        <w:rPr>
          <w:rFonts w:ascii="Comic Sans MS" w:eastAsiaTheme="minorEastAsia" w:hAnsi="Comic Sans MS" w:cs="Comic Sans MS"/>
          <w:b/>
          <w:lang w:eastAsia="ja-JP"/>
        </w:rPr>
      </w:pPr>
      <w:r w:rsidRPr="003464BF">
        <w:rPr>
          <w:rFonts w:ascii="Comic Sans MS" w:eastAsiaTheme="minorEastAsia" w:hAnsi="Comic Sans MS" w:cs="Comic Sans MS"/>
          <w:b/>
          <w:lang w:eastAsia="ja-JP"/>
        </w:rPr>
        <w:t>représen</w:t>
      </w:r>
      <w:r w:rsidR="00B95F5D" w:rsidRPr="003464BF">
        <w:rPr>
          <w:rFonts w:ascii="Comic Sans MS" w:eastAsiaTheme="minorEastAsia" w:hAnsi="Comic Sans MS" w:cs="Comic Sans MS"/>
          <w:b/>
          <w:lang w:eastAsia="ja-JP"/>
        </w:rPr>
        <w:t xml:space="preserve">tants SNCO : </w:t>
      </w:r>
      <w:r w:rsidR="00282EBC" w:rsidRPr="003464BF">
        <w:rPr>
          <w:rFonts w:ascii="Comic Sans MS" w:eastAsiaTheme="minorEastAsia" w:hAnsi="Comic Sans MS" w:cs="Comic Sans MS"/>
          <w:b/>
          <w:lang w:eastAsia="ja-JP"/>
        </w:rPr>
        <w:t>2 postes SNCO, dont trésorier</w:t>
      </w:r>
    </w:p>
    <w:p w14:paraId="1D48C7B5" w14:textId="36F1A15B" w:rsidR="007A738D" w:rsidRDefault="007A738D" w:rsidP="007A738D">
      <w:pPr>
        <w:pStyle w:val="Paragraphedeliste"/>
        <w:widowControl w:val="0"/>
        <w:numPr>
          <w:ilvl w:val="1"/>
          <w:numId w:val="7"/>
        </w:numPr>
        <w:autoSpaceDE w:val="0"/>
        <w:autoSpaceDN w:val="0"/>
        <w:adjustRightInd w:val="0"/>
        <w:rPr>
          <w:rFonts w:ascii="Comic Sans MS" w:eastAsiaTheme="minorEastAsia" w:hAnsi="Comic Sans MS" w:cs="Comic Sans MS"/>
          <w:bCs/>
          <w:lang w:eastAsia="ja-JP"/>
        </w:rPr>
      </w:pPr>
      <w:r w:rsidRPr="00383A6E">
        <w:rPr>
          <w:rFonts w:ascii="Comic Sans MS" w:eastAsiaTheme="minorEastAsia" w:hAnsi="Comic Sans MS" w:cs="Comic Sans MS"/>
          <w:bCs/>
          <w:lang w:eastAsia="ja-JP"/>
        </w:rPr>
        <w:t>Pierre jusqu’en novembre</w:t>
      </w:r>
      <w:r>
        <w:rPr>
          <w:rFonts w:ascii="Comic Sans MS" w:eastAsiaTheme="minorEastAsia" w:hAnsi="Comic Sans MS" w:cs="Comic Sans MS"/>
          <w:bCs/>
          <w:lang w:eastAsia="ja-JP"/>
        </w:rPr>
        <w:t> : réfléchir à sa succession ; BL demandera si l’année prévue pour les retraités commence à la date de retraite, ou au cours de l’année civile ou novembre/novembre.</w:t>
      </w:r>
    </w:p>
    <w:p w14:paraId="0C222666" w14:textId="3EC1C23F" w:rsidR="007A738D" w:rsidRPr="00383A6E" w:rsidRDefault="007A738D" w:rsidP="007A738D">
      <w:pPr>
        <w:pStyle w:val="Paragraphedeliste"/>
        <w:widowControl w:val="0"/>
        <w:numPr>
          <w:ilvl w:val="1"/>
          <w:numId w:val="7"/>
        </w:numPr>
        <w:autoSpaceDE w:val="0"/>
        <w:autoSpaceDN w:val="0"/>
        <w:adjustRightInd w:val="0"/>
        <w:rPr>
          <w:rFonts w:ascii="Comic Sans MS" w:eastAsiaTheme="minorEastAsia" w:hAnsi="Comic Sans MS" w:cs="Comic Sans MS"/>
          <w:bCs/>
          <w:lang w:eastAsia="ja-JP"/>
        </w:rPr>
      </w:pPr>
      <w:r>
        <w:rPr>
          <w:rFonts w:ascii="Comic Sans MS" w:eastAsiaTheme="minorEastAsia" w:hAnsi="Comic Sans MS" w:cs="Comic Sans MS"/>
          <w:bCs/>
          <w:lang w:eastAsia="ja-JP"/>
        </w:rPr>
        <w:t>Bernard comme trésorier pour 3 ans (encore 2 à compter de novembre)</w:t>
      </w:r>
    </w:p>
    <w:p w14:paraId="335DFC28" w14:textId="77777777" w:rsidR="007A738D" w:rsidRPr="003464BF" w:rsidRDefault="007A738D" w:rsidP="007A738D">
      <w:pPr>
        <w:pStyle w:val="Paragraphedeliste"/>
        <w:widowControl w:val="0"/>
        <w:autoSpaceDE w:val="0"/>
        <w:autoSpaceDN w:val="0"/>
        <w:adjustRightInd w:val="0"/>
        <w:ind w:left="1068"/>
        <w:rPr>
          <w:rFonts w:ascii="Comic Sans MS" w:eastAsiaTheme="minorEastAsia" w:hAnsi="Comic Sans MS" w:cs="Comic Sans MS"/>
          <w:b/>
          <w:lang w:eastAsia="ja-JP"/>
        </w:rPr>
      </w:pPr>
    </w:p>
    <w:p w14:paraId="4B0046AF" w14:textId="5C842EE8" w:rsidR="003464BF" w:rsidRPr="003464BF" w:rsidRDefault="003464BF" w:rsidP="003464BF">
      <w:pPr>
        <w:widowControl w:val="0"/>
        <w:autoSpaceDE w:val="0"/>
        <w:autoSpaceDN w:val="0"/>
        <w:adjustRightInd w:val="0"/>
        <w:rPr>
          <w:rFonts w:ascii="Comic Sans MS" w:hAnsi="Comic Sans MS"/>
          <w:b/>
        </w:rPr>
      </w:pPr>
      <w:r w:rsidRPr="003464BF">
        <w:rPr>
          <w:rFonts w:ascii="Comic Sans MS" w:hAnsi="Comic Sans MS"/>
          <w:b/>
        </w:rPr>
        <w:lastRenderedPageBreak/>
        <w:t>5/ DPC :</w:t>
      </w:r>
    </w:p>
    <w:p w14:paraId="56086E92" w14:textId="067AEE80" w:rsidR="003464BF" w:rsidRDefault="003464BF" w:rsidP="003464BF">
      <w:pPr>
        <w:widowControl w:val="0"/>
        <w:autoSpaceDE w:val="0"/>
        <w:autoSpaceDN w:val="0"/>
        <w:adjustRightInd w:val="0"/>
        <w:rPr>
          <w:rFonts w:ascii="Comic Sans MS" w:hAnsi="Comic Sans MS"/>
          <w:b/>
        </w:rPr>
      </w:pPr>
      <w:r w:rsidRPr="003464BF">
        <w:rPr>
          <w:rFonts w:ascii="Comic Sans MS" w:hAnsi="Comic Sans MS"/>
          <w:b/>
        </w:rPr>
        <w:tab/>
        <w:t>- représentants SNCO : 2 postes à pourvoir</w:t>
      </w:r>
    </w:p>
    <w:p w14:paraId="0C313F7C" w14:textId="1A735FB5" w:rsidR="007A738D" w:rsidRPr="007A738D" w:rsidRDefault="007A738D" w:rsidP="007A738D">
      <w:pPr>
        <w:widowControl w:val="0"/>
        <w:autoSpaceDE w:val="0"/>
        <w:autoSpaceDN w:val="0"/>
        <w:adjustRightInd w:val="0"/>
        <w:ind w:left="708"/>
        <w:rPr>
          <w:rFonts w:ascii="Comic Sans MS" w:hAnsi="Comic Sans MS"/>
          <w:bCs/>
        </w:rPr>
      </w:pPr>
      <w:r w:rsidRPr="007A738D">
        <w:rPr>
          <w:rFonts w:ascii="Comic Sans MS" w:hAnsi="Comic Sans MS"/>
          <w:bCs/>
        </w:rPr>
        <w:t xml:space="preserve">François </w:t>
      </w:r>
      <w:r>
        <w:rPr>
          <w:rFonts w:ascii="Comic Sans MS" w:hAnsi="Comic Sans MS"/>
          <w:bCs/>
        </w:rPr>
        <w:t xml:space="preserve">LOUBIGNAC </w:t>
      </w:r>
      <w:r w:rsidRPr="007A738D">
        <w:rPr>
          <w:rFonts w:ascii="Comic Sans MS" w:hAnsi="Comic Sans MS"/>
          <w:bCs/>
        </w:rPr>
        <w:t>et Jean Marie</w:t>
      </w:r>
      <w:r>
        <w:rPr>
          <w:rFonts w:ascii="Comic Sans MS" w:hAnsi="Comic Sans MS"/>
          <w:bCs/>
        </w:rPr>
        <w:t xml:space="preserve"> LELEU</w:t>
      </w:r>
      <w:r w:rsidRPr="007A738D">
        <w:rPr>
          <w:rFonts w:ascii="Comic Sans MS" w:hAnsi="Comic Sans MS"/>
          <w:bCs/>
        </w:rPr>
        <w:t>  demanderont à G</w:t>
      </w:r>
      <w:r>
        <w:rPr>
          <w:rFonts w:ascii="Comic Sans MS" w:hAnsi="Comic Sans MS"/>
          <w:bCs/>
        </w:rPr>
        <w:t>érard BOLINI</w:t>
      </w:r>
      <w:r w:rsidRPr="007A738D">
        <w:rPr>
          <w:rFonts w:ascii="Comic Sans MS" w:hAnsi="Comic Sans MS"/>
          <w:bCs/>
        </w:rPr>
        <w:t xml:space="preserve"> si </w:t>
      </w:r>
      <w:r>
        <w:rPr>
          <w:rFonts w:ascii="Comic Sans MS" w:hAnsi="Comic Sans MS"/>
          <w:bCs/>
        </w:rPr>
        <w:t>cela est</w:t>
      </w:r>
      <w:r w:rsidR="00B0601B">
        <w:rPr>
          <w:rFonts w:ascii="Comic Sans MS" w:hAnsi="Comic Sans MS"/>
          <w:bCs/>
        </w:rPr>
        <w:t xml:space="preserve"> </w:t>
      </w:r>
      <w:r w:rsidRPr="007A738D">
        <w:rPr>
          <w:rFonts w:ascii="Comic Sans MS" w:hAnsi="Comic Sans MS"/>
          <w:bCs/>
        </w:rPr>
        <w:t>possible</w:t>
      </w:r>
      <w:r>
        <w:rPr>
          <w:rFonts w:ascii="Comic Sans MS" w:hAnsi="Comic Sans MS"/>
          <w:bCs/>
        </w:rPr>
        <w:t>, compte tenu de leurs fonctions actuelles</w:t>
      </w:r>
      <w:r w:rsidRPr="007A738D">
        <w:rPr>
          <w:rFonts w:ascii="Comic Sans MS" w:hAnsi="Comic Sans MS"/>
          <w:bCs/>
        </w:rPr>
        <w:t>.</w:t>
      </w:r>
    </w:p>
    <w:p w14:paraId="351C6829" w14:textId="77777777" w:rsidR="007A738D" w:rsidRPr="003464BF" w:rsidRDefault="007A738D" w:rsidP="003464BF">
      <w:pPr>
        <w:widowControl w:val="0"/>
        <w:autoSpaceDE w:val="0"/>
        <w:autoSpaceDN w:val="0"/>
        <w:adjustRightInd w:val="0"/>
        <w:rPr>
          <w:rFonts w:ascii="Comic Sans MS" w:hAnsi="Comic Sans MS"/>
          <w:b/>
        </w:rPr>
      </w:pPr>
    </w:p>
    <w:p w14:paraId="6DBCCF90" w14:textId="2EC2A0ED" w:rsidR="00CC6D86" w:rsidRDefault="003464BF" w:rsidP="000432EF">
      <w:pPr>
        <w:widowControl w:val="0"/>
        <w:autoSpaceDE w:val="0"/>
        <w:autoSpaceDN w:val="0"/>
        <w:adjustRightInd w:val="0"/>
        <w:rPr>
          <w:rFonts w:ascii="Comic Sans MS" w:hAnsi="Comic Sans MS"/>
          <w:b/>
        </w:rPr>
      </w:pPr>
      <w:r>
        <w:rPr>
          <w:rFonts w:ascii="Comic Sans MS" w:eastAsiaTheme="minorEastAsia" w:hAnsi="Comic Sans MS" w:cs="Comic Sans MS"/>
          <w:b/>
          <w:lang w:eastAsia="ja-JP"/>
        </w:rPr>
        <w:t>6</w:t>
      </w:r>
      <w:r w:rsidR="00A60C30">
        <w:rPr>
          <w:rFonts w:ascii="Comic Sans MS" w:eastAsiaTheme="minorEastAsia" w:hAnsi="Comic Sans MS" w:cs="Comic Sans MS"/>
          <w:b/>
          <w:lang w:eastAsia="ja-JP"/>
        </w:rPr>
        <w:t>/</w:t>
      </w:r>
      <w:r w:rsidR="00A60C30" w:rsidRPr="00466601">
        <w:rPr>
          <w:rFonts w:ascii="Comic Sans MS" w:hAnsi="Comic Sans MS"/>
          <w:b/>
        </w:rPr>
        <w:t xml:space="preserve"> </w:t>
      </w:r>
      <w:r w:rsidR="000432EF" w:rsidRPr="00466601">
        <w:rPr>
          <w:rFonts w:ascii="Comic Sans MS" w:hAnsi="Comic Sans MS"/>
          <w:b/>
        </w:rPr>
        <w:t>Qs diverses</w:t>
      </w:r>
      <w:r w:rsidR="00A60C30">
        <w:rPr>
          <w:rFonts w:ascii="Comic Sans MS" w:hAnsi="Comic Sans MS"/>
          <w:b/>
        </w:rPr>
        <w:t xml:space="preserve"> : </w:t>
      </w:r>
    </w:p>
    <w:p w14:paraId="0288BDBB" w14:textId="77777777" w:rsidR="007A738D" w:rsidRDefault="00282EBC" w:rsidP="001872EC">
      <w:pPr>
        <w:pStyle w:val="Paragraphedeliste"/>
        <w:widowControl w:val="0"/>
        <w:numPr>
          <w:ilvl w:val="0"/>
          <w:numId w:val="6"/>
        </w:numPr>
        <w:autoSpaceDE w:val="0"/>
        <w:autoSpaceDN w:val="0"/>
        <w:adjustRightInd w:val="0"/>
        <w:rPr>
          <w:rFonts w:ascii="Comic Sans MS" w:hAnsi="Comic Sans MS"/>
          <w:b/>
        </w:rPr>
      </w:pPr>
      <w:r w:rsidRPr="001872EC">
        <w:rPr>
          <w:rFonts w:ascii="Comic Sans MS" w:hAnsi="Comic Sans MS"/>
          <w:b/>
        </w:rPr>
        <w:t>Notre bulletin : articles</w:t>
      </w:r>
      <w:r w:rsidR="00332B88">
        <w:rPr>
          <w:rFonts w:ascii="Comic Sans MS" w:hAnsi="Comic Sans MS"/>
          <w:b/>
        </w:rPr>
        <w:t>/ nouveau format ?</w:t>
      </w:r>
    </w:p>
    <w:p w14:paraId="7B787474" w14:textId="20C58F24" w:rsidR="00805402" w:rsidRDefault="007A738D" w:rsidP="007A738D">
      <w:pPr>
        <w:pStyle w:val="Paragraphedeliste"/>
        <w:widowControl w:val="0"/>
        <w:autoSpaceDE w:val="0"/>
        <w:autoSpaceDN w:val="0"/>
        <w:adjustRightInd w:val="0"/>
        <w:ind w:left="1060"/>
        <w:rPr>
          <w:rFonts w:ascii="Comic Sans MS" w:hAnsi="Comic Sans MS"/>
          <w:bCs/>
        </w:rPr>
      </w:pPr>
      <w:r w:rsidRPr="007A738D">
        <w:rPr>
          <w:rFonts w:ascii="Comic Sans MS" w:hAnsi="Comic Sans MS"/>
          <w:bCs/>
        </w:rPr>
        <w:t xml:space="preserve">Le format ne semble pas optimal ; </w:t>
      </w:r>
      <w:r>
        <w:rPr>
          <w:rFonts w:ascii="Comic Sans MS" w:hAnsi="Comic Sans MS"/>
          <w:bCs/>
        </w:rPr>
        <w:t>les rédacteurs sont souvent les mêmes selon Pierre, mais l’ouverture à tous est factuelle.</w:t>
      </w:r>
    </w:p>
    <w:p w14:paraId="56112D1F" w14:textId="11E78B12" w:rsidR="007A738D" w:rsidRPr="007A738D" w:rsidRDefault="007A738D" w:rsidP="007A738D">
      <w:pPr>
        <w:pStyle w:val="Paragraphedeliste"/>
        <w:widowControl w:val="0"/>
        <w:autoSpaceDE w:val="0"/>
        <w:autoSpaceDN w:val="0"/>
        <w:adjustRightInd w:val="0"/>
        <w:ind w:left="1060"/>
        <w:rPr>
          <w:rFonts w:ascii="Comic Sans MS" w:hAnsi="Comic Sans MS"/>
          <w:bCs/>
        </w:rPr>
      </w:pPr>
      <w:r>
        <w:rPr>
          <w:rFonts w:ascii="Comic Sans MS" w:hAnsi="Comic Sans MS"/>
          <w:bCs/>
        </w:rPr>
        <w:t xml:space="preserve">Envisager la diffusion au sein des publications CNP ? </w:t>
      </w:r>
      <w:r w:rsidR="000103AE">
        <w:rPr>
          <w:rFonts w:ascii="Comic Sans MS" w:hAnsi="Comic Sans MS"/>
          <w:bCs/>
        </w:rPr>
        <w:t>question sera portée au prochain directoire.</w:t>
      </w:r>
    </w:p>
    <w:p w14:paraId="6801D106" w14:textId="2344FAFE" w:rsidR="001872EC" w:rsidRDefault="001872EC" w:rsidP="001872EC">
      <w:pPr>
        <w:pStyle w:val="Paragraphedeliste"/>
        <w:widowControl w:val="0"/>
        <w:numPr>
          <w:ilvl w:val="0"/>
          <w:numId w:val="6"/>
        </w:numPr>
        <w:autoSpaceDE w:val="0"/>
        <w:autoSpaceDN w:val="0"/>
        <w:adjustRightInd w:val="0"/>
        <w:rPr>
          <w:rFonts w:ascii="Comic Sans MS" w:hAnsi="Comic Sans MS"/>
          <w:b/>
        </w:rPr>
      </w:pPr>
      <w:r>
        <w:rPr>
          <w:rFonts w:ascii="Comic Sans MS" w:hAnsi="Comic Sans MS"/>
          <w:b/>
        </w:rPr>
        <w:t xml:space="preserve">Visio-réunions : </w:t>
      </w:r>
      <w:r w:rsidR="000A345F">
        <w:rPr>
          <w:rFonts w:ascii="Comic Sans MS" w:hAnsi="Comic Sans MS"/>
          <w:b/>
        </w:rPr>
        <w:t>gotomeeting</w:t>
      </w:r>
      <w:r w:rsidR="007A738D">
        <w:rPr>
          <w:rFonts w:ascii="Comic Sans MS" w:hAnsi="Comic Sans MS"/>
          <w:b/>
        </w:rPr>
        <w:t xml:space="preserve"> : </w:t>
      </w:r>
      <w:r w:rsidR="007A738D">
        <w:rPr>
          <w:rFonts w:ascii="Comic Sans MS" w:hAnsi="Comic Sans MS"/>
          <w:bCs/>
        </w:rPr>
        <w:t>bonne qualité globale. A reproduire en septembre.</w:t>
      </w:r>
    </w:p>
    <w:p w14:paraId="797554B7" w14:textId="285DA7CF" w:rsidR="007F427E" w:rsidRDefault="007F427E" w:rsidP="001872EC">
      <w:pPr>
        <w:pStyle w:val="Paragraphedeliste"/>
        <w:widowControl w:val="0"/>
        <w:numPr>
          <w:ilvl w:val="0"/>
          <w:numId w:val="6"/>
        </w:numPr>
        <w:autoSpaceDE w:val="0"/>
        <w:autoSpaceDN w:val="0"/>
        <w:adjustRightInd w:val="0"/>
        <w:rPr>
          <w:rFonts w:ascii="Comic Sans MS" w:hAnsi="Comic Sans MS"/>
          <w:b/>
        </w:rPr>
      </w:pPr>
      <w:r>
        <w:rPr>
          <w:rFonts w:ascii="Comic Sans MS" w:hAnsi="Comic Sans MS"/>
          <w:b/>
        </w:rPr>
        <w:t>Démission Philippe PARIS</w:t>
      </w:r>
    </w:p>
    <w:p w14:paraId="4516A938" w14:textId="019A25F4" w:rsidR="007A738D" w:rsidRDefault="007A738D" w:rsidP="007A738D">
      <w:pPr>
        <w:pStyle w:val="Paragraphedeliste"/>
        <w:widowControl w:val="0"/>
        <w:numPr>
          <w:ilvl w:val="1"/>
          <w:numId w:val="6"/>
        </w:numPr>
        <w:autoSpaceDE w:val="0"/>
        <w:autoSpaceDN w:val="0"/>
        <w:adjustRightInd w:val="0"/>
        <w:rPr>
          <w:rFonts w:ascii="Comic Sans MS" w:hAnsi="Comic Sans MS"/>
          <w:bCs/>
        </w:rPr>
      </w:pPr>
      <w:r w:rsidRPr="0058331F">
        <w:rPr>
          <w:rFonts w:ascii="Comic Sans MS" w:hAnsi="Comic Sans MS"/>
          <w:bCs/>
        </w:rPr>
        <w:t>Proposer aux jeunes orthopédistes</w:t>
      </w:r>
      <w:r>
        <w:rPr>
          <w:rFonts w:ascii="Comic Sans MS" w:hAnsi="Comic Sans MS"/>
          <w:bCs/>
        </w:rPr>
        <w:t xml:space="preserve"> un poste fléché</w:t>
      </w:r>
      <w:r w:rsidR="00355176">
        <w:rPr>
          <w:rFonts w:ascii="Comic Sans MS" w:hAnsi="Comic Sans MS"/>
          <w:bCs/>
        </w:rPr>
        <w:t> : proposition sera faite lors du prochain CA d’Orisq où siège Morgane, la représentante des jeunes ortho.</w:t>
      </w:r>
    </w:p>
    <w:p w14:paraId="2BFB7941" w14:textId="77777777" w:rsidR="007A738D" w:rsidRDefault="007A738D" w:rsidP="007A738D">
      <w:pPr>
        <w:pStyle w:val="Paragraphedeliste"/>
        <w:widowControl w:val="0"/>
        <w:autoSpaceDE w:val="0"/>
        <w:autoSpaceDN w:val="0"/>
        <w:adjustRightInd w:val="0"/>
        <w:ind w:left="1060" w:firstLine="708"/>
        <w:rPr>
          <w:rFonts w:ascii="Comic Sans MS" w:hAnsi="Comic Sans MS"/>
          <w:b/>
        </w:rPr>
      </w:pPr>
    </w:p>
    <w:p w14:paraId="44F0A20A" w14:textId="77777777" w:rsidR="007A738D" w:rsidRDefault="007A738D" w:rsidP="007A738D">
      <w:pPr>
        <w:pStyle w:val="Paragraphedeliste"/>
        <w:widowControl w:val="0"/>
        <w:numPr>
          <w:ilvl w:val="0"/>
          <w:numId w:val="6"/>
        </w:numPr>
        <w:autoSpaceDE w:val="0"/>
        <w:autoSpaceDN w:val="0"/>
        <w:adjustRightInd w:val="0"/>
        <w:rPr>
          <w:rFonts w:ascii="Comic Sans MS" w:hAnsi="Comic Sans MS"/>
          <w:b/>
        </w:rPr>
      </w:pPr>
      <w:r>
        <w:rPr>
          <w:rFonts w:ascii="Comic Sans MS" w:hAnsi="Comic Sans MS"/>
          <w:b/>
        </w:rPr>
        <w:t>Décret IBODES du 30/06/19 :</w:t>
      </w:r>
    </w:p>
    <w:p w14:paraId="395EE03F" w14:textId="6E43C414" w:rsidR="007A738D" w:rsidRPr="007A738D" w:rsidRDefault="007A738D" w:rsidP="007A738D">
      <w:pPr>
        <w:pStyle w:val="Paragraphedeliste"/>
        <w:widowControl w:val="0"/>
        <w:numPr>
          <w:ilvl w:val="1"/>
          <w:numId w:val="6"/>
        </w:numPr>
        <w:autoSpaceDE w:val="0"/>
        <w:autoSpaceDN w:val="0"/>
        <w:adjustRightInd w:val="0"/>
        <w:rPr>
          <w:rFonts w:ascii="Comic Sans MS" w:hAnsi="Comic Sans MS"/>
          <w:b/>
        </w:rPr>
      </w:pPr>
      <w:r w:rsidRPr="00C47CA0">
        <w:rPr>
          <w:rFonts w:ascii="Comic Sans MS" w:hAnsi="Comic Sans MS"/>
          <w:bCs/>
        </w:rPr>
        <w:t>Discussion : pas d’inquiétude</w:t>
      </w:r>
    </w:p>
    <w:p w14:paraId="38C6320C" w14:textId="7B148130" w:rsidR="007A738D" w:rsidRPr="007A738D" w:rsidRDefault="007A738D" w:rsidP="007A738D">
      <w:pPr>
        <w:pStyle w:val="Paragraphedeliste"/>
        <w:widowControl w:val="0"/>
        <w:numPr>
          <w:ilvl w:val="1"/>
          <w:numId w:val="6"/>
        </w:numPr>
        <w:autoSpaceDE w:val="0"/>
        <w:autoSpaceDN w:val="0"/>
        <w:adjustRightInd w:val="0"/>
        <w:rPr>
          <w:rFonts w:ascii="Comic Sans MS" w:hAnsi="Comic Sans MS"/>
          <w:b/>
        </w:rPr>
      </w:pPr>
      <w:r>
        <w:rPr>
          <w:rFonts w:ascii="Comic Sans MS" w:hAnsi="Comic Sans MS"/>
          <w:bCs/>
        </w:rPr>
        <w:t>Mais les arrêtés devaient sortir en même temps que le décret publié hier… ; surprise prévisible ?... à suivre de près ; l’UCDF est prête à partir en justice.</w:t>
      </w:r>
    </w:p>
    <w:p w14:paraId="4F937C85" w14:textId="77777777" w:rsidR="007A738D" w:rsidRPr="007A738D" w:rsidRDefault="007A738D" w:rsidP="007A738D">
      <w:pPr>
        <w:widowControl w:val="0"/>
        <w:autoSpaceDE w:val="0"/>
        <w:autoSpaceDN w:val="0"/>
        <w:adjustRightInd w:val="0"/>
        <w:rPr>
          <w:rFonts w:ascii="Comic Sans MS" w:hAnsi="Comic Sans MS"/>
          <w:b/>
        </w:rPr>
      </w:pPr>
    </w:p>
    <w:p w14:paraId="7F73B348" w14:textId="77777777" w:rsidR="000432EF" w:rsidRDefault="000432EF" w:rsidP="000432EF">
      <w:pPr>
        <w:jc w:val="center"/>
        <w:rPr>
          <w:rFonts w:ascii="Comic Sans MS" w:hAnsi="Comic Sans MS"/>
          <w:b/>
        </w:rPr>
      </w:pPr>
    </w:p>
    <w:p w14:paraId="14B1C79F" w14:textId="3C23C1DA" w:rsidR="000432EF" w:rsidRPr="00792732" w:rsidRDefault="000432EF" w:rsidP="000432EF">
      <w:pPr>
        <w:rPr>
          <w:rFonts w:ascii="Comic Sans MS" w:hAnsi="Comic Sans MS"/>
        </w:rPr>
      </w:pPr>
      <w:r w:rsidRPr="0022128F">
        <w:rPr>
          <w:rFonts w:ascii="Comic Sans MS" w:hAnsi="Comic Sans MS"/>
          <w:b/>
        </w:rPr>
        <w:t xml:space="preserve">Présents : </w:t>
      </w:r>
      <w:r w:rsidR="007A738D" w:rsidRPr="007A738D">
        <w:rPr>
          <w:rFonts w:ascii="Comic Sans MS" w:hAnsi="Comic Sans MS"/>
          <w:bCs/>
        </w:rPr>
        <w:t>Bernard LLAGONNE ; Pierre DEVALLET ; Christophe AVEROUS ; François LOUBIGNAC</w:t>
      </w:r>
    </w:p>
    <w:p w14:paraId="2E995995" w14:textId="5CAD0DBD" w:rsidR="007D4537" w:rsidRDefault="000432EF" w:rsidP="007A738D">
      <w:pPr>
        <w:rPr>
          <w:rFonts w:ascii="Comic Sans MS" w:hAnsi="Comic Sans MS"/>
          <w:sz w:val="28"/>
          <w:szCs w:val="28"/>
        </w:rPr>
      </w:pPr>
      <w:r>
        <w:rPr>
          <w:rFonts w:ascii="Comic Sans MS" w:hAnsi="Comic Sans MS"/>
        </w:rPr>
        <w:t>____________________________________________________________</w:t>
      </w:r>
      <w:r>
        <w:rPr>
          <w:rFonts w:ascii="Comic Sans MS" w:hAnsi="Comic Sans MS"/>
        </w:rPr>
        <w:br/>
      </w:r>
    </w:p>
    <w:p w14:paraId="5FC9A38C" w14:textId="77777777" w:rsidR="007D4537" w:rsidRPr="00955863" w:rsidRDefault="007D4537" w:rsidP="007D4537">
      <w:pPr>
        <w:rPr>
          <w:rFonts w:ascii="Comic Sans MS" w:hAnsi="Comic Sans MS"/>
          <w:sz w:val="28"/>
          <w:szCs w:val="28"/>
        </w:rPr>
      </w:pPr>
    </w:p>
    <w:sectPr w:rsidR="007D4537" w:rsidRPr="00955863" w:rsidSect="004F30C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49BD" w14:textId="77777777" w:rsidR="00586459" w:rsidRDefault="00586459" w:rsidP="00D9354F">
      <w:r>
        <w:separator/>
      </w:r>
    </w:p>
  </w:endnote>
  <w:endnote w:type="continuationSeparator" w:id="0">
    <w:p w14:paraId="5BBDA461" w14:textId="77777777" w:rsidR="00586459" w:rsidRDefault="00586459" w:rsidP="00D9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7777" w14:textId="77777777" w:rsidR="00D121C0" w:rsidRDefault="00D121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7FF3" w14:textId="77777777" w:rsidR="00D121C0" w:rsidRDefault="00D121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DD4A" w14:textId="77777777" w:rsidR="00D121C0" w:rsidRDefault="00D121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AF5DD" w14:textId="77777777" w:rsidR="00586459" w:rsidRDefault="00586459" w:rsidP="00D9354F">
      <w:r>
        <w:separator/>
      </w:r>
    </w:p>
  </w:footnote>
  <w:footnote w:type="continuationSeparator" w:id="0">
    <w:p w14:paraId="0AF944FF" w14:textId="77777777" w:rsidR="00586459" w:rsidRDefault="00586459" w:rsidP="00D9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C95C" w14:textId="3697E866" w:rsidR="00D121C0" w:rsidRDefault="00D121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C50D" w14:textId="79EA8FB4" w:rsidR="00D121C0" w:rsidRDefault="00D121C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859B" w14:textId="7CBB5C34" w:rsidR="00D121C0" w:rsidRDefault="00D121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696"/>
    <w:multiLevelType w:val="hybridMultilevel"/>
    <w:tmpl w:val="6FCAFA0E"/>
    <w:lvl w:ilvl="0" w:tplc="EC0E7274">
      <w:start w:val="16"/>
      <w:numFmt w:val="bullet"/>
      <w:lvlText w:val="-"/>
      <w:lvlJc w:val="left"/>
      <w:pPr>
        <w:ind w:left="720" w:hanging="360"/>
      </w:pPr>
      <w:rPr>
        <w:rFonts w:ascii="Comic Sans MS" w:eastAsiaTheme="minorEastAsia"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969B4"/>
    <w:multiLevelType w:val="multilevel"/>
    <w:tmpl w:val="CC160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E82507"/>
    <w:multiLevelType w:val="hybridMultilevel"/>
    <w:tmpl w:val="F1025858"/>
    <w:lvl w:ilvl="0" w:tplc="BB0C641C">
      <w:start w:val="16"/>
      <w:numFmt w:val="bullet"/>
      <w:lvlText w:val="-"/>
      <w:lvlJc w:val="left"/>
      <w:pPr>
        <w:ind w:left="1068" w:hanging="360"/>
      </w:pPr>
      <w:rPr>
        <w:rFonts w:ascii="Comic Sans MS" w:eastAsiaTheme="minorEastAsia" w:hAnsi="Comic Sans MS" w:cs="Comic Sans MS"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B401B31"/>
    <w:multiLevelType w:val="hybridMultilevel"/>
    <w:tmpl w:val="80C483D4"/>
    <w:lvl w:ilvl="0" w:tplc="C44400C2">
      <w:start w:val="1"/>
      <w:numFmt w:val="decimal"/>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3643B"/>
    <w:multiLevelType w:val="hybridMultilevel"/>
    <w:tmpl w:val="A75E5880"/>
    <w:lvl w:ilvl="0" w:tplc="A762DA06">
      <w:start w:val="16"/>
      <w:numFmt w:val="bullet"/>
      <w:lvlText w:val="-"/>
      <w:lvlJc w:val="left"/>
      <w:pPr>
        <w:ind w:left="720" w:hanging="360"/>
      </w:pPr>
      <w:rPr>
        <w:rFonts w:ascii="Comic Sans MS" w:eastAsiaTheme="minorEastAsia"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8D1417"/>
    <w:multiLevelType w:val="hybridMultilevel"/>
    <w:tmpl w:val="D7C8AC2A"/>
    <w:lvl w:ilvl="0" w:tplc="427868C6">
      <w:start w:val="1"/>
      <w:numFmt w:val="bullet"/>
      <w:lvlText w:val="•"/>
      <w:lvlJc w:val="left"/>
      <w:pPr>
        <w:tabs>
          <w:tab w:val="num" w:pos="720"/>
        </w:tabs>
        <w:ind w:left="720" w:hanging="360"/>
      </w:pPr>
      <w:rPr>
        <w:rFonts w:ascii="Times" w:hAnsi="Times" w:hint="default"/>
      </w:rPr>
    </w:lvl>
    <w:lvl w:ilvl="1" w:tplc="D6DAE432">
      <w:start w:val="1"/>
      <w:numFmt w:val="bullet"/>
      <w:lvlText w:val="•"/>
      <w:lvlJc w:val="left"/>
      <w:pPr>
        <w:tabs>
          <w:tab w:val="num" w:pos="1440"/>
        </w:tabs>
        <w:ind w:left="1440" w:hanging="360"/>
      </w:pPr>
      <w:rPr>
        <w:rFonts w:ascii="Times" w:hAnsi="Times" w:hint="default"/>
      </w:rPr>
    </w:lvl>
    <w:lvl w:ilvl="2" w:tplc="EA4886FC" w:tentative="1">
      <w:start w:val="1"/>
      <w:numFmt w:val="bullet"/>
      <w:lvlText w:val="•"/>
      <w:lvlJc w:val="left"/>
      <w:pPr>
        <w:tabs>
          <w:tab w:val="num" w:pos="2160"/>
        </w:tabs>
        <w:ind w:left="2160" w:hanging="360"/>
      </w:pPr>
      <w:rPr>
        <w:rFonts w:ascii="Times" w:hAnsi="Times" w:hint="default"/>
      </w:rPr>
    </w:lvl>
    <w:lvl w:ilvl="3" w:tplc="0A9ECE8E" w:tentative="1">
      <w:start w:val="1"/>
      <w:numFmt w:val="bullet"/>
      <w:lvlText w:val="•"/>
      <w:lvlJc w:val="left"/>
      <w:pPr>
        <w:tabs>
          <w:tab w:val="num" w:pos="2880"/>
        </w:tabs>
        <w:ind w:left="2880" w:hanging="360"/>
      </w:pPr>
      <w:rPr>
        <w:rFonts w:ascii="Times" w:hAnsi="Times" w:hint="default"/>
      </w:rPr>
    </w:lvl>
    <w:lvl w:ilvl="4" w:tplc="A50EBCDC" w:tentative="1">
      <w:start w:val="1"/>
      <w:numFmt w:val="bullet"/>
      <w:lvlText w:val="•"/>
      <w:lvlJc w:val="left"/>
      <w:pPr>
        <w:tabs>
          <w:tab w:val="num" w:pos="3600"/>
        </w:tabs>
        <w:ind w:left="3600" w:hanging="360"/>
      </w:pPr>
      <w:rPr>
        <w:rFonts w:ascii="Times" w:hAnsi="Times" w:hint="default"/>
      </w:rPr>
    </w:lvl>
    <w:lvl w:ilvl="5" w:tplc="DF0EB484" w:tentative="1">
      <w:start w:val="1"/>
      <w:numFmt w:val="bullet"/>
      <w:lvlText w:val="•"/>
      <w:lvlJc w:val="left"/>
      <w:pPr>
        <w:tabs>
          <w:tab w:val="num" w:pos="4320"/>
        </w:tabs>
        <w:ind w:left="4320" w:hanging="360"/>
      </w:pPr>
      <w:rPr>
        <w:rFonts w:ascii="Times" w:hAnsi="Times" w:hint="default"/>
      </w:rPr>
    </w:lvl>
    <w:lvl w:ilvl="6" w:tplc="C80AAF98" w:tentative="1">
      <w:start w:val="1"/>
      <w:numFmt w:val="bullet"/>
      <w:lvlText w:val="•"/>
      <w:lvlJc w:val="left"/>
      <w:pPr>
        <w:tabs>
          <w:tab w:val="num" w:pos="5040"/>
        </w:tabs>
        <w:ind w:left="5040" w:hanging="360"/>
      </w:pPr>
      <w:rPr>
        <w:rFonts w:ascii="Times" w:hAnsi="Times" w:hint="default"/>
      </w:rPr>
    </w:lvl>
    <w:lvl w:ilvl="7" w:tplc="0D40A8C2" w:tentative="1">
      <w:start w:val="1"/>
      <w:numFmt w:val="bullet"/>
      <w:lvlText w:val="•"/>
      <w:lvlJc w:val="left"/>
      <w:pPr>
        <w:tabs>
          <w:tab w:val="num" w:pos="5760"/>
        </w:tabs>
        <w:ind w:left="5760" w:hanging="360"/>
      </w:pPr>
      <w:rPr>
        <w:rFonts w:ascii="Times" w:hAnsi="Times" w:hint="default"/>
      </w:rPr>
    </w:lvl>
    <w:lvl w:ilvl="8" w:tplc="AC7491E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6AF17C6A"/>
    <w:multiLevelType w:val="hybridMultilevel"/>
    <w:tmpl w:val="F5F68BD6"/>
    <w:lvl w:ilvl="0" w:tplc="0324D4BE">
      <w:start w:val="16"/>
      <w:numFmt w:val="bullet"/>
      <w:lvlText w:val="-"/>
      <w:lvlJc w:val="left"/>
      <w:pPr>
        <w:ind w:left="1060" w:hanging="360"/>
      </w:pPr>
      <w:rPr>
        <w:rFonts w:ascii="Comic Sans MS" w:eastAsia="Times New Roman" w:hAnsi="Comic Sans MS" w:cs="Times New Roman"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72FA363E"/>
    <w:multiLevelType w:val="hybridMultilevel"/>
    <w:tmpl w:val="A51A4706"/>
    <w:lvl w:ilvl="0" w:tplc="D7A0A7E6">
      <w:start w:val="2"/>
      <w:numFmt w:val="bullet"/>
      <w:lvlText w:val="-"/>
      <w:lvlJc w:val="left"/>
      <w:pPr>
        <w:ind w:left="1776" w:hanging="360"/>
      </w:pPr>
      <w:rPr>
        <w:rFonts w:ascii="Helvetica" w:eastAsiaTheme="minorEastAsia" w:hAnsi="Helvetica" w:cs="Helvetic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2EF"/>
    <w:rsid w:val="000033B1"/>
    <w:rsid w:val="000103AE"/>
    <w:rsid w:val="000432EF"/>
    <w:rsid w:val="0004492A"/>
    <w:rsid w:val="00051B58"/>
    <w:rsid w:val="00071189"/>
    <w:rsid w:val="000A0CF0"/>
    <w:rsid w:val="000A345F"/>
    <w:rsid w:val="001756B1"/>
    <w:rsid w:val="001872EC"/>
    <w:rsid w:val="001C2BA0"/>
    <w:rsid w:val="002103FC"/>
    <w:rsid w:val="0022187D"/>
    <w:rsid w:val="002235A0"/>
    <w:rsid w:val="002469A6"/>
    <w:rsid w:val="00275754"/>
    <w:rsid w:val="00282EBC"/>
    <w:rsid w:val="00303856"/>
    <w:rsid w:val="00307BB0"/>
    <w:rsid w:val="00332B88"/>
    <w:rsid w:val="003464BF"/>
    <w:rsid w:val="003507BA"/>
    <w:rsid w:val="00355176"/>
    <w:rsid w:val="00366CCA"/>
    <w:rsid w:val="003744AB"/>
    <w:rsid w:val="003D6385"/>
    <w:rsid w:val="004967C6"/>
    <w:rsid w:val="004F30C2"/>
    <w:rsid w:val="0054126D"/>
    <w:rsid w:val="005853C6"/>
    <w:rsid w:val="00586459"/>
    <w:rsid w:val="00587565"/>
    <w:rsid w:val="00592BFB"/>
    <w:rsid w:val="005F2E48"/>
    <w:rsid w:val="005F4185"/>
    <w:rsid w:val="0061026D"/>
    <w:rsid w:val="006C2644"/>
    <w:rsid w:val="006F52A7"/>
    <w:rsid w:val="0072461E"/>
    <w:rsid w:val="00762D04"/>
    <w:rsid w:val="00766188"/>
    <w:rsid w:val="00794BFB"/>
    <w:rsid w:val="007A3901"/>
    <w:rsid w:val="007A738D"/>
    <w:rsid w:val="007C3D2D"/>
    <w:rsid w:val="007D4537"/>
    <w:rsid w:val="007F427E"/>
    <w:rsid w:val="008029EA"/>
    <w:rsid w:val="00804D2D"/>
    <w:rsid w:val="00805402"/>
    <w:rsid w:val="00812A0B"/>
    <w:rsid w:val="00815FFC"/>
    <w:rsid w:val="00837F73"/>
    <w:rsid w:val="00955863"/>
    <w:rsid w:val="0098122C"/>
    <w:rsid w:val="009954D2"/>
    <w:rsid w:val="009A4EF6"/>
    <w:rsid w:val="00A03228"/>
    <w:rsid w:val="00A24ACC"/>
    <w:rsid w:val="00A24F5B"/>
    <w:rsid w:val="00A25DAE"/>
    <w:rsid w:val="00A60C30"/>
    <w:rsid w:val="00A657E8"/>
    <w:rsid w:val="00A70A44"/>
    <w:rsid w:val="00A84354"/>
    <w:rsid w:val="00A922AD"/>
    <w:rsid w:val="00AC1219"/>
    <w:rsid w:val="00AE564F"/>
    <w:rsid w:val="00AE5819"/>
    <w:rsid w:val="00AE786F"/>
    <w:rsid w:val="00B01C9E"/>
    <w:rsid w:val="00B05B47"/>
    <w:rsid w:val="00B0601B"/>
    <w:rsid w:val="00B40E66"/>
    <w:rsid w:val="00B417D9"/>
    <w:rsid w:val="00B54D2A"/>
    <w:rsid w:val="00B723D4"/>
    <w:rsid w:val="00B95F5D"/>
    <w:rsid w:val="00BB719E"/>
    <w:rsid w:val="00BE18E8"/>
    <w:rsid w:val="00C43D21"/>
    <w:rsid w:val="00C47470"/>
    <w:rsid w:val="00C64495"/>
    <w:rsid w:val="00CC6D86"/>
    <w:rsid w:val="00CF2AE6"/>
    <w:rsid w:val="00D121C0"/>
    <w:rsid w:val="00D3724C"/>
    <w:rsid w:val="00D9354F"/>
    <w:rsid w:val="00DA2D9F"/>
    <w:rsid w:val="00DF0EC4"/>
    <w:rsid w:val="00E20FA9"/>
    <w:rsid w:val="00E93BB7"/>
    <w:rsid w:val="00F3012F"/>
    <w:rsid w:val="00F32662"/>
    <w:rsid w:val="00F507F3"/>
    <w:rsid w:val="00F85602"/>
    <w:rsid w:val="00FF4F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6B2EBE7"/>
  <w14:defaultImageDpi w14:val="300"/>
  <w15:docId w15:val="{7588AD6E-E653-A54D-93F6-10A0412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2EF"/>
    <w:rPr>
      <w:rFonts w:eastAsia="Times New Roman"/>
      <w:sz w:val="24"/>
      <w:szCs w:val="24"/>
      <w:lang w:eastAsia="fr-FR"/>
    </w:rPr>
  </w:style>
  <w:style w:type="paragraph" w:styleId="Titre2">
    <w:name w:val="heading 2"/>
    <w:basedOn w:val="Normal"/>
    <w:next w:val="Normal"/>
    <w:link w:val="Titre2Car"/>
    <w:uiPriority w:val="9"/>
    <w:qFormat/>
    <w:rsid w:val="00CC6D86"/>
    <w:pPr>
      <w:keepNext/>
      <w:spacing w:before="240" w:after="60"/>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6D86"/>
    <w:rPr>
      <w:rFonts w:ascii="Cambria" w:eastAsia="Times New Roman" w:hAnsi="Cambria"/>
      <w:b/>
      <w:bCs/>
      <w:i/>
      <w:iCs/>
      <w:sz w:val="28"/>
      <w:szCs w:val="28"/>
      <w:lang w:val="x-none" w:eastAsia="x-none"/>
    </w:rPr>
  </w:style>
  <w:style w:type="character" w:styleId="Lienhypertexte">
    <w:name w:val="Hyperlink"/>
    <w:basedOn w:val="Policepardfaut"/>
    <w:uiPriority w:val="99"/>
    <w:unhideWhenUsed/>
    <w:rsid w:val="00CC6D86"/>
    <w:rPr>
      <w:color w:val="0000FF" w:themeColor="hyperlink"/>
      <w:u w:val="single"/>
    </w:rPr>
  </w:style>
  <w:style w:type="character" w:styleId="Lienhypertextesuivivisit">
    <w:name w:val="FollowedHyperlink"/>
    <w:basedOn w:val="Policepardfaut"/>
    <w:uiPriority w:val="99"/>
    <w:semiHidden/>
    <w:unhideWhenUsed/>
    <w:rsid w:val="00B01C9E"/>
    <w:rPr>
      <w:color w:val="800080" w:themeColor="followedHyperlink"/>
      <w:u w:val="single"/>
    </w:rPr>
  </w:style>
  <w:style w:type="paragraph" w:styleId="Paragraphedeliste">
    <w:name w:val="List Paragraph"/>
    <w:basedOn w:val="Normal"/>
    <w:uiPriority w:val="34"/>
    <w:qFormat/>
    <w:rsid w:val="00DA2D9F"/>
    <w:pPr>
      <w:ind w:left="720"/>
      <w:contextualSpacing/>
    </w:pPr>
  </w:style>
  <w:style w:type="paragraph" w:styleId="En-tte">
    <w:name w:val="header"/>
    <w:basedOn w:val="Normal"/>
    <w:link w:val="En-tteCar"/>
    <w:uiPriority w:val="99"/>
    <w:unhideWhenUsed/>
    <w:rsid w:val="00D9354F"/>
    <w:pPr>
      <w:tabs>
        <w:tab w:val="center" w:pos="4536"/>
        <w:tab w:val="right" w:pos="9072"/>
      </w:tabs>
    </w:pPr>
  </w:style>
  <w:style w:type="character" w:customStyle="1" w:styleId="En-tteCar">
    <w:name w:val="En-tête Car"/>
    <w:basedOn w:val="Policepardfaut"/>
    <w:link w:val="En-tte"/>
    <w:uiPriority w:val="99"/>
    <w:rsid w:val="00D9354F"/>
    <w:rPr>
      <w:rFonts w:eastAsia="Times New Roman"/>
      <w:sz w:val="24"/>
      <w:szCs w:val="24"/>
      <w:lang w:eastAsia="fr-FR"/>
    </w:rPr>
  </w:style>
  <w:style w:type="paragraph" w:styleId="Pieddepage">
    <w:name w:val="footer"/>
    <w:basedOn w:val="Normal"/>
    <w:link w:val="PieddepageCar"/>
    <w:uiPriority w:val="99"/>
    <w:unhideWhenUsed/>
    <w:rsid w:val="00D9354F"/>
    <w:pPr>
      <w:tabs>
        <w:tab w:val="center" w:pos="4536"/>
        <w:tab w:val="right" w:pos="9072"/>
      </w:tabs>
    </w:pPr>
  </w:style>
  <w:style w:type="character" w:customStyle="1" w:styleId="PieddepageCar">
    <w:name w:val="Pied de page Car"/>
    <w:basedOn w:val="Policepardfaut"/>
    <w:link w:val="Pieddepage"/>
    <w:uiPriority w:val="99"/>
    <w:rsid w:val="00D9354F"/>
    <w:rPr>
      <w:rFonts w:eastAsia="Times New Roman"/>
      <w:sz w:val="24"/>
      <w:szCs w:val="24"/>
      <w:lang w:eastAsia="fr-FR"/>
    </w:rPr>
  </w:style>
  <w:style w:type="paragraph" w:styleId="Textedebulles">
    <w:name w:val="Balloon Text"/>
    <w:basedOn w:val="Normal"/>
    <w:link w:val="TextedebullesCar"/>
    <w:uiPriority w:val="99"/>
    <w:semiHidden/>
    <w:unhideWhenUsed/>
    <w:rsid w:val="009A4EF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4EF6"/>
    <w:rPr>
      <w:rFonts w:ascii="Lucida Grande" w:eastAsia="Times New Roman" w:hAnsi="Lucida Grande" w:cs="Lucida Grande"/>
      <w:sz w:val="18"/>
      <w:szCs w:val="18"/>
      <w:lang w:eastAsia="fr-FR"/>
    </w:rPr>
  </w:style>
  <w:style w:type="character" w:styleId="lev">
    <w:name w:val="Strong"/>
    <w:basedOn w:val="Policepardfaut"/>
    <w:uiPriority w:val="22"/>
    <w:qFormat/>
    <w:rsid w:val="005F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65045">
      <w:bodyDiv w:val="1"/>
      <w:marLeft w:val="0"/>
      <w:marRight w:val="0"/>
      <w:marTop w:val="0"/>
      <w:marBottom w:val="0"/>
      <w:divBdr>
        <w:top w:val="none" w:sz="0" w:space="0" w:color="auto"/>
        <w:left w:val="none" w:sz="0" w:space="0" w:color="auto"/>
        <w:bottom w:val="none" w:sz="0" w:space="0" w:color="auto"/>
        <w:right w:val="none" w:sz="0" w:space="0" w:color="auto"/>
      </w:divBdr>
      <w:divsChild>
        <w:div w:id="2055428180">
          <w:marLeft w:val="1166"/>
          <w:marRight w:val="0"/>
          <w:marTop w:val="134"/>
          <w:marBottom w:val="0"/>
          <w:divBdr>
            <w:top w:val="none" w:sz="0" w:space="0" w:color="auto"/>
            <w:left w:val="none" w:sz="0" w:space="0" w:color="auto"/>
            <w:bottom w:val="none" w:sz="0" w:space="0" w:color="auto"/>
            <w:right w:val="none" w:sz="0" w:space="0" w:color="auto"/>
          </w:divBdr>
        </w:div>
      </w:divsChild>
    </w:div>
    <w:div w:id="1908876297">
      <w:bodyDiv w:val="1"/>
      <w:marLeft w:val="0"/>
      <w:marRight w:val="0"/>
      <w:marTop w:val="0"/>
      <w:marBottom w:val="0"/>
      <w:divBdr>
        <w:top w:val="none" w:sz="0" w:space="0" w:color="auto"/>
        <w:left w:val="none" w:sz="0" w:space="0" w:color="auto"/>
        <w:bottom w:val="none" w:sz="0" w:space="0" w:color="auto"/>
        <w:right w:val="none" w:sz="0" w:space="0" w:color="auto"/>
      </w:divBdr>
      <w:divsChild>
        <w:div w:id="753556388">
          <w:marLeft w:val="0"/>
          <w:marRight w:val="0"/>
          <w:marTop w:val="0"/>
          <w:marBottom w:val="0"/>
          <w:divBdr>
            <w:top w:val="none" w:sz="0" w:space="0" w:color="auto"/>
            <w:left w:val="none" w:sz="0" w:space="0" w:color="auto"/>
            <w:bottom w:val="none" w:sz="0" w:space="0" w:color="auto"/>
            <w:right w:val="none" w:sz="0" w:space="0" w:color="auto"/>
          </w:divBdr>
          <w:divsChild>
            <w:div w:id="1291782166">
              <w:marLeft w:val="0"/>
              <w:marRight w:val="0"/>
              <w:marTop w:val="0"/>
              <w:marBottom w:val="0"/>
              <w:divBdr>
                <w:top w:val="none" w:sz="0" w:space="0" w:color="auto"/>
                <w:left w:val="none" w:sz="0" w:space="0" w:color="auto"/>
                <w:bottom w:val="none" w:sz="0" w:space="0" w:color="auto"/>
                <w:right w:val="none" w:sz="0" w:space="0" w:color="auto"/>
              </w:divBdr>
              <w:divsChild>
                <w:div w:id="843082599">
                  <w:marLeft w:val="0"/>
                  <w:marRight w:val="0"/>
                  <w:marTop w:val="0"/>
                  <w:marBottom w:val="0"/>
                  <w:divBdr>
                    <w:top w:val="none" w:sz="0" w:space="0" w:color="auto"/>
                    <w:left w:val="none" w:sz="0" w:space="0" w:color="auto"/>
                    <w:bottom w:val="none" w:sz="0" w:space="0" w:color="auto"/>
                    <w:right w:val="none" w:sz="0" w:space="0" w:color="auto"/>
                  </w:divBdr>
                </w:div>
                <w:div w:id="12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7735">
          <w:marLeft w:val="0"/>
          <w:marRight w:val="0"/>
          <w:marTop w:val="0"/>
          <w:marBottom w:val="0"/>
          <w:divBdr>
            <w:top w:val="none" w:sz="0" w:space="0" w:color="auto"/>
            <w:left w:val="none" w:sz="0" w:space="0" w:color="auto"/>
            <w:bottom w:val="none" w:sz="0" w:space="0" w:color="auto"/>
            <w:right w:val="none" w:sz="0" w:space="0" w:color="auto"/>
          </w:divBdr>
          <w:divsChild>
            <w:div w:id="1074624609">
              <w:marLeft w:val="0"/>
              <w:marRight w:val="0"/>
              <w:marTop w:val="0"/>
              <w:marBottom w:val="0"/>
              <w:divBdr>
                <w:top w:val="none" w:sz="0" w:space="0" w:color="auto"/>
                <w:left w:val="none" w:sz="0" w:space="0" w:color="auto"/>
                <w:bottom w:val="none" w:sz="0" w:space="0" w:color="auto"/>
                <w:right w:val="none" w:sz="0" w:space="0" w:color="auto"/>
              </w:divBdr>
            </w:div>
          </w:divsChild>
        </w:div>
        <w:div w:id="534081463">
          <w:marLeft w:val="0"/>
          <w:marRight w:val="0"/>
          <w:marTop w:val="0"/>
          <w:marBottom w:val="0"/>
          <w:divBdr>
            <w:top w:val="none" w:sz="0" w:space="0" w:color="auto"/>
            <w:left w:val="none" w:sz="0" w:space="0" w:color="auto"/>
            <w:bottom w:val="none" w:sz="0" w:space="0" w:color="auto"/>
            <w:right w:val="none" w:sz="0" w:space="0" w:color="auto"/>
          </w:divBdr>
          <w:divsChild>
            <w:div w:id="81882117">
              <w:marLeft w:val="0"/>
              <w:marRight w:val="0"/>
              <w:marTop w:val="0"/>
              <w:marBottom w:val="0"/>
              <w:divBdr>
                <w:top w:val="none" w:sz="0" w:space="0" w:color="auto"/>
                <w:left w:val="none" w:sz="0" w:space="0" w:color="auto"/>
                <w:bottom w:val="none" w:sz="0" w:space="0" w:color="auto"/>
                <w:right w:val="none" w:sz="0" w:space="0" w:color="auto"/>
              </w:divBdr>
              <w:divsChild>
                <w:div w:id="7483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bernard.llagonne</dc:creator>
  <cp:keywords/>
  <dc:description/>
  <cp:lastModifiedBy>Eléonore BRACKENBURY</cp:lastModifiedBy>
  <cp:revision>34</cp:revision>
  <dcterms:created xsi:type="dcterms:W3CDTF">2017-06-12T17:02:00Z</dcterms:created>
  <dcterms:modified xsi:type="dcterms:W3CDTF">2019-10-14T09:21:00Z</dcterms:modified>
</cp:coreProperties>
</file>